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package/2006/relationships/metadata/core-properties" Target="/package/services/metadata/core-properties/1c2fb346180746069101f4fe1a723534.psmdcp" Id="Rc9ae118b0f014673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>
      <w:pPr>
        <w:pStyle w:val="Title"/>
        <w:pageBreakBefore w:val="0"/>
        <w:spacing w:line="276" w:lineRule="auto"/>
        <w:rPr/>
      </w:pPr>
      <w:bookmarkStart w:name="_gjdgxs" w:colFirst="0" w:colLast="0" w:id="0"/>
      <w:bookmarkEnd w:id="0"/>
      <w:r w:rsidRPr="00000000" w:rsidDel="00000000" w:rsidR="00000000">
        <w:rPr>
          <w:rtl w:val="0"/>
        </w:rPr>
        <w:t xml:space="preserve">ASCII-Zeichensatz</w:t>
      </w:r>
    </w:p>
    <w:p>
      <w:pPr>
        <w:pageBreakBefore w:val="0"/>
        <w:rPr>
          <w:sz w:val="19"/>
          <w:szCs w:val="19"/>
        </w:rPr>
      </w:pPr>
      <w:r w:rsidRPr="00000000" w:rsidDel="00000000" w:rsidR="00000000">
        <w:rPr>
          <w:b w:val="1"/>
          <w:sz w:val="19"/>
          <w:szCs w:val="19"/>
          <w:rtl w:val="0"/>
        </w:rPr>
        <w:t xml:space="preserve">Anmerkung: </w:t>
      </w:r>
      <w:r w:rsidRPr="00000000" w:rsidDel="00000000" w:rsidR="00000000">
        <w:rPr>
          <w:sz w:val="19"/>
          <w:szCs w:val="19"/>
          <w:rtl w:val="0"/>
        </w:rPr>
        <w:t xml:space="preserve">Die Werte </w:t>
      </w:r>
      <w:r w:rsidRPr="00000000" w:rsidDel="00000000" w:rsidR="00000000">
        <w:rPr>
          <w:rFonts w:ascii="Roboto Mono" w:hAnsi="Roboto Mono" w:eastAsia="Roboto Mono" w:cs="Roboto Mono"/>
          <w:sz w:val="19"/>
          <w:szCs w:val="19"/>
          <w:rtl w:val="0"/>
        </w:rPr>
        <w:t xml:space="preserve">0 </w:t>
      </w:r>
      <w:r w:rsidRPr="00000000" w:rsidDel="00000000" w:rsidR="00000000">
        <w:rPr>
          <w:sz w:val="19"/>
          <w:szCs w:val="19"/>
          <w:rtl w:val="0"/>
        </w:rPr>
        <w:t xml:space="preserve">bis </w:t>
      </w:r>
      <w:r w:rsidRPr="00000000" w:rsidDel="00000000" w:rsidR="00000000">
        <w:rPr>
          <w:rFonts w:ascii="Roboto Mono" w:hAnsi="Roboto Mono" w:eastAsia="Roboto Mono" w:cs="Roboto Mono"/>
          <w:sz w:val="19"/>
          <w:szCs w:val="19"/>
          <w:rtl w:val="0"/>
        </w:rPr>
        <w:t xml:space="preserve">31 </w:t>
      </w:r>
      <w:r w:rsidRPr="00000000" w:rsidDel="00000000" w:rsidR="00000000">
        <w:rPr>
          <w:sz w:val="19"/>
          <w:szCs w:val="19"/>
          <w:rtl w:val="0"/>
        </w:rPr>
        <w:t xml:space="preserve">sind nicht druckbare Zeichen und wurden nicht berücksichtigt. </w:t>
      </w:r>
    </w:p>
    <w:tbl>
      <w:tblPr>
        <w:tblStyle w:val="Table1"/>
        <w:tblW w:w="8245.000000000002" w:type="dxa"/>
        <w:jc w:val="lef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918.3333333333335"/>
        <w:gridCol w:w="705"/>
        <w:gridCol w:w="1125"/>
        <w:gridCol w:w="918.3333333333335"/>
        <w:gridCol w:w="720"/>
        <w:gridCol w:w="1110"/>
        <w:gridCol w:w="918.3333333333335"/>
        <w:gridCol w:w="705"/>
        <w:gridCol w:w="1125"/>
        <w:tblGridChange w:id="0">
          <w:tblGrid>
            <w:gridCol w:w="918.3333333333335"/>
            <w:gridCol w:w="705"/>
            <w:gridCol w:w="1125"/>
            <w:gridCol w:w="918.3333333333335"/>
            <w:gridCol w:w="720"/>
            <w:gridCol w:w="1110"/>
            <w:gridCol w:w="918.3333333333335"/>
            <w:gridCol w:w="705"/>
            <w:gridCol w:w="1125"/>
          </w:tblGrid>
        </w:tblGridChange>
      </w:tblGrid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RPr="00000000" w:rsidDel="00000000" w:rsidR="00000000">
              <w:rPr>
                <w:b w:val="1"/>
                <w:sz w:val="19"/>
                <w:szCs w:val="19"/>
                <w:rtl w:val="0"/>
              </w:rPr>
              <w:t xml:space="preserve">Chr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RPr="00000000" w:rsidDel="00000000" w:rsidR="00000000">
              <w:rPr>
                <w:b w:val="1"/>
                <w:sz w:val="19"/>
                <w:szCs w:val="19"/>
                <w:rtl w:val="0"/>
              </w:rPr>
              <w:t xml:space="preserve">Dez.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RPr="00000000" w:rsidDel="00000000" w:rsidR="00000000">
              <w:rPr>
                <w:b w:val="1"/>
                <w:sz w:val="19"/>
                <w:szCs w:val="19"/>
                <w:rtl w:val="0"/>
              </w:rPr>
              <w:t xml:space="preserve">Binär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RPr="00000000" w:rsidDel="00000000" w:rsidR="00000000">
              <w:rPr>
                <w:b w:val="1"/>
                <w:sz w:val="19"/>
                <w:szCs w:val="19"/>
                <w:rtl w:val="0"/>
              </w:rPr>
              <w:t xml:space="preserve">Chr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RPr="00000000" w:rsidDel="00000000" w:rsidR="00000000">
              <w:rPr>
                <w:b w:val="1"/>
                <w:sz w:val="19"/>
                <w:szCs w:val="19"/>
                <w:rtl w:val="0"/>
              </w:rPr>
              <w:t xml:space="preserve">Dez.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RPr="00000000" w:rsidDel="00000000" w:rsidR="00000000">
              <w:rPr>
                <w:b w:val="1"/>
                <w:sz w:val="19"/>
                <w:szCs w:val="19"/>
                <w:rtl w:val="0"/>
              </w:rPr>
              <w:t xml:space="preserve">Binär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RPr="00000000" w:rsidDel="00000000" w:rsidR="00000000">
              <w:rPr>
                <w:b w:val="1"/>
                <w:sz w:val="19"/>
                <w:szCs w:val="19"/>
                <w:rtl w:val="0"/>
              </w:rPr>
              <w:t xml:space="preserve">Chr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RPr="00000000" w:rsidDel="00000000" w:rsidR="00000000">
              <w:rPr>
                <w:b w:val="1"/>
                <w:sz w:val="19"/>
                <w:szCs w:val="19"/>
                <w:rtl w:val="0"/>
              </w:rPr>
              <w:t xml:space="preserve">Dez.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RPr="00000000" w:rsidDel="00000000" w:rsidR="00000000">
              <w:rPr>
                <w:b w:val="1"/>
                <w:sz w:val="19"/>
                <w:szCs w:val="19"/>
                <w:rtl w:val="0"/>
              </w:rPr>
              <w:t xml:space="preserve">Binär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Weltraum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32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00100000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@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64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01000000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`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96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01100000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!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33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00100001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A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65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01000001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a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97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01100001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"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34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00100010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B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66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01000010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b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98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01100010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#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35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00100011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C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67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01000011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c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99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01100011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$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36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00100100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D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68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01000100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d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100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01100100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%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37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00100101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E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69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01000101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e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101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01100101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&amp;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38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00100110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F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70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01000110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f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102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01100110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'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39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00100111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G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71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01000111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g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103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01100111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(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40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00101000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H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72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01001000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h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104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01101000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)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41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00101001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I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73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01001001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i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105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01101001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*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42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00101010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J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74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01001010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j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106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01101010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+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43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00101011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K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75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01001011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k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107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01101011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,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44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00101100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L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76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01001100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l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108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01101100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-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45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00101101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M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77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01001101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m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109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01101101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.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46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00101110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N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78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01001110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n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110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01101110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/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47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00101111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O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79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01001111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o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111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01101111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48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00110000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P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80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01010000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p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112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01110000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49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00110001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Q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81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01010001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q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113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01110001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2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50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00110010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R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82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01010010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r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114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01110010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3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51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00110011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S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83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01010011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s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115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01110011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4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52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00110100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T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84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01010100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t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116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01110100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5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53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00110101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U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85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01010101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u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117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01110101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6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54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00110110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V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86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01010110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v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118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01110110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7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55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00110111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W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87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01010111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w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119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01110111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8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56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00111000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X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88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01011000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x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120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01111000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9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57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00111001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Y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89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01011001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y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121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01111001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: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58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00111010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Z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90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01011010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z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122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01111010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;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59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00111011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[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91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01011011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{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123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01111011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&lt;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60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00111100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\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92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01011100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|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124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01111100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=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61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00111101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]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93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01011101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}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125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01111101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&gt;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62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00111110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^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94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01011110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~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126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01111110</w:t>
            </w:r>
          </w:p>
        </w:tc>
      </w:tr>
      <w:tr>
        <w:trPr>
          <w:cantSplit w:val="0"/>
          <w:tblHeader w:val="0"/>
        </w:trPr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?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63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00111111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_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95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01011111</w:t>
            </w:r>
          </w:p>
        </w:tc>
        <w:tc>
          <w:tcPr>
            <w:shd w:val="clear" w:fill="d9d9d9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DEL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127</w:t>
            </w:r>
          </w:p>
        </w:tc>
        <w:tc>
          <w:tcPr>
            <w:shd w:val="clear" w:fill="auto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>
            <w:pPr>
              <w:pageBreakBefore w:val="0"/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sz w:val="19"/>
                <w:szCs w:val="19"/>
              </w:rPr>
            </w:pPr>
            <w:r w:rsidRPr="00000000" w:rsidDel="00000000" w:rsidR="00000000">
              <w:rPr>
                <w:rFonts w:ascii="Roboto Mono" w:hAnsi="Roboto Mono" w:eastAsia="Roboto Mono" w:cs="Roboto Mono"/>
                <w:sz w:val="19"/>
                <w:szCs w:val="19"/>
                <w:rtl w:val="0"/>
              </w:rPr>
              <w:t xml:space="preserve">01111111</w:t>
            </w:r>
          </w:p>
        </w:tc>
      </w:tr>
    </w:tbl>
    <w:p w:rsidRPr="00000000" w:rsidR="00000000" w:rsidDel="00000000" w:rsidP="00000000" w:rsidRDefault="00000000" w14:paraId="0000012C">
      <w:pPr>
        <w:pageBreakBefore w:val="0"/>
        <w:spacing w:line="276" w:lineRule="auto"/>
        <w:rPr>
          <w:color w:val="666666"/>
          <w:sz w:val="17"/>
          <w:szCs w:val="17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12D">
      <w:pPr>
        <w:pageBreakBefore w:val="0"/>
        <w:spacing w:line="276" w:lineRule="auto"/>
        <w:rPr>
          <w:color w:val="666666"/>
          <w:sz w:val="17"/>
          <w:szCs w:val="17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12E">
      <w:pPr>
        <w:spacing w:line="276" w:lineRule="auto"/>
        <w:rPr>
          <w:color w:val="666666"/>
          <w:sz w:val="17"/>
          <w:szCs w:val="17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12F">
      <w:pPr>
        <w:spacing w:line="276" w:lineRule="auto"/>
        <w:rPr>
          <w:color w:val="666666"/>
          <w:sz w:val="17"/>
          <w:szCs w:val="17"/>
        </w:rPr>
      </w:pPr>
      <w:r w:rsidRPr="00000000" w:rsidDel="00000000" w:rsidR="00000000">
        <w:rPr>
          <w:rtl w:val="0"/>
        </w:rPr>
      </w:r>
    </w:p>
    <w:p>
      <w:pPr>
        <w:spacing w:line="276" w:lineRule="auto"/>
        <w:rPr>
          <w:color w:val="666666"/>
          <w:sz w:val="17"/>
          <w:szCs w:val="17"/>
        </w:rPr>
      </w:pPr>
      <w:r w:rsidRPr="00000000" w:rsidDel="00000000" w:rsidR="00000000">
        <w:rPr>
          <w:color w:val="666666"/>
          <w:sz w:val="17"/>
          <w:szCs w:val="17"/>
          <w:rtl w:val="0"/>
        </w:rPr>
        <w:t xml:space="preserve">Die Ressourcen werden regelmäßig aktualisiert - die neueste Version finden Sie unter: </w:t>
      </w:r>
      <w:hyperlink r:id="rId6">
        <w:r w:rsidRPr="00000000" w:rsidDel="00000000" w:rsidR="00000000">
          <w:rPr>
            <w:color w:val="1155cc"/>
            <w:sz w:val="17"/>
            <w:szCs w:val="17"/>
            <w:u w:val="single"/>
            <w:rtl w:val="0"/>
          </w:rPr>
          <w:t xml:space="preserve">the-cc.io/curriculum</w:t>
        </w:r>
      </w:hyperlink>
      <w:r w:rsidRPr="00000000" w:rsidDel="00000000" w:rsidR="00000000">
        <w:rPr>
          <w:color w:val="666666"/>
          <w:sz w:val="17"/>
          <w:szCs w:val="17"/>
          <w:rtl w:val="0"/>
        </w:rPr>
        <w:t xml:space="preserve">.</w:t>
      </w:r>
    </w:p>
    <w:p>
      <w:pPr>
        <w:rPr>
          <w:color w:val="666666"/>
          <w:sz w:val="17"/>
          <w:szCs w:val="17"/>
        </w:rPr>
      </w:pPr>
      <w:r w:rsidRPr="00000000" w:rsidDel="00000000" w:rsidR="00000000">
        <w:rPr>
          <w:rtl w:val="0"/>
        </w:rPr>
      </w:r>
      <w:r w:rsidRPr="00000000" w:rsidDel="00000000" w:rsidR="00000000">
        <w:drawing>
          <wp:anchor distT="114300" distB="114300" distL="114300" distR="114300" simplePos="0" relativeHeight="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183356</wp:posOffset>
            </wp:positionV>
            <wp:extent cx="957263" cy="334707"/>
            <wp:effectExtent l="0" t="0" r="0" b="0"/>
            <wp:wrapSquare wrapText="bothSides" distT="114300" distB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57263" cy="3347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>
      <w:pPr>
        <w:spacing w:line="331.2" w:lineRule="auto"/>
        <w:rPr>
          <w:color w:val="666666"/>
          <w:sz w:val="17"/>
          <w:szCs w:val="17"/>
        </w:rPr>
      </w:pPr>
      <w:r w:rsidRPr="00000000" w:rsidDel="00000000" w:rsidR="00000000">
        <w:rPr>
          <w:color w:val="666666"/>
          <w:sz w:val="17"/>
          <w:szCs w:val="17"/>
          <w:rtl w:val="0"/>
        </w:rPr>
        <w:t xml:space="preserve">Diese Ressource wird von der </w:t>
      </w:r>
      <w:hyperlink r:id="rId9">
        <w:r w:rsidRPr="00000000" w:rsidDel="00000000" w:rsidR="00000000">
          <w:rPr>
            <w:color w:val="1155cc"/>
            <w:sz w:val="17"/>
            <w:szCs w:val="17"/>
            <w:u w:val="single"/>
            <w:rtl w:val="0"/>
          </w:rPr>
          <w:t xml:space="preserve">Raspberry Pi Foundation</w:t>
        </w:r>
      </w:hyperlink>
      <w:r w:rsidRPr="00000000" w:rsidDel="00000000" w:rsidR="00000000">
        <w:rPr>
          <w:color w:val="666666"/>
          <w:sz w:val="17"/>
          <w:szCs w:val="17"/>
          <w:rtl w:val="0"/>
        </w:rPr>
        <w:t xml:space="preserve"> unter einer Creative Commons Attribution-NonCommercial-ShareAlike 4.0 International Lizenz </w:t>
      </w:r>
      <w:r w:rsidRPr="00000000" w:rsidDel="00000000" w:rsidR="00000000">
        <w:rPr>
          <w:color w:val="666666"/>
          <w:sz w:val="17"/>
          <w:szCs w:val="17"/>
          <w:rtl w:val="0"/>
        </w:rPr>
        <w:t xml:space="preserve">lizenziert</w:t>
      </w:r>
      <w:r w:rsidRPr="00000000" w:rsidDel="00000000" w:rsidR="00000000">
        <w:rPr>
          <w:color w:val="666666"/>
          <w:sz w:val="17"/>
          <w:szCs w:val="17"/>
          <w:rtl w:val="0"/>
        </w:rPr>
        <w:t xml:space="preserve">. </w:t>
      </w:r>
      <w:r w:rsidRPr="00000000" w:rsidDel="00000000" w:rsidR="00000000">
        <w:rPr>
          <w:color w:val="666666"/>
          <w:sz w:val="17"/>
          <w:szCs w:val="17"/>
          <w:rtl w:val="0"/>
        </w:rPr>
        <w:t xml:space="preserve">Um eine Kopie dieser Lizenz zu sehen, besuchen Sie </w:t>
      </w:r>
      <w:hyperlink r:id="rId10">
        <w:r w:rsidRPr="00000000" w:rsidDel="00000000" w:rsidR="00000000">
          <w:rPr>
            <w:color w:val="1155cc"/>
            <w:sz w:val="17"/>
            <w:szCs w:val="17"/>
            <w:u w:val="single"/>
            <w:rtl w:val="0"/>
          </w:rPr>
          <w:t xml:space="preserve">creativecommons.org/licenses/by-nc-sa/4.0/</w:t>
        </w:r>
      </w:hyperlink>
      <w:r w:rsidRPr="00000000" w:rsidDel="00000000" w:rsidR="00000000">
        <w:rPr>
          <w:color w:val="666666"/>
          <w:sz w:val="17"/>
          <w:szCs w:val="17"/>
          <w:rtl w:val="0"/>
        </w:rPr>
        <w:t xml:space="preserve">.</w:t>
      </w:r>
      <w:r w:rsidRPr="00000000" w:rsidDel="00000000" w:rsidR="00000000">
        <w:rPr>
          <w:rtl w:val="0"/>
        </w:rPr>
      </w:r>
    </w:p>
    <w:sectPr>
      <w:headerReference w:type="default" r:id="rId11"/>
      <w:headerReference w:type="first" r:id="rId12"/>
      <w:footerReference w:type="default" r:id="rId13"/>
      <w:footerReference w:type="first" r:id="rId14"/>
      <w:pgSz w:w="11906" w:h="16838" w:orient="portrait"/>
      <w:pgMar w:top="1275.5905511811025" w:right="1440.0000000000002" w:bottom="1440.0000000000002" w:left="1440.0000000000002" w:header="566.9291338582677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w:subsetted="0" r:id="rId1"/>
    <w:embedBold w:fontKey="{00000000-0000-0000-0000-000000000000}" w:subsetted="0" r:id="rId2"/>
  </w:font>
  <w:font w:name="Quicksand SemiBold">
    <w:embedRegular w:fontKey="{00000000-0000-0000-0000-000000000000}" w:subsetted="0" r:id="rId3"/>
    <w:embedBold w:fontKey="{00000000-0000-0000-0000-000000000000}" w:subsetted="0" r:id="rId4"/>
  </w:font>
  <w:font w:name="Roboto Mono">
    <w:embedRegular w:fontKey="{00000000-0000-0000-0000-000000000000}" w:subsetted="0" r:id="rId5"/>
    <w:embedBold w:fontKey="{00000000-0000-0000-0000-000000000000}" w:subsetted="0" r:id="rId6"/>
    <w:embedItalic w:fontKey="{00000000-0000-0000-0000-000000000000}" w:subsetted="0" r:id="rId7"/>
    <w:embedBoldItalic w:fontKey="{00000000-0000-0000-0000-000000000000}" w:subsetted="0" r:id="rId8"/>
  </w:font>
  <w:font w:name="Quicksand Medium">
    <w:embedRegular w:fontKey="{00000000-0000-0000-0000-000000000000}" w:subsetted="0" r:id="rId9"/>
    <w:embedBold w:fontKey="{00000000-0000-0000-0000-000000000000}" w:subsetted="0" r:id="rId1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>
    <w:pPr>
      <w:pageBreakBefore w:val="0"/>
      <w:rPr>
        <w:color w:val="666666"/>
        <w:sz w:val="17"/>
        <w:szCs w:val="17"/>
      </w:rPr>
    </w:pPr>
    <w:r w:rsidRPr="00000000" w:rsidDel="00000000" w:rsidR="00000000">
      <w:rPr>
        <w:color w:val="666666"/>
        <w:sz w:val="17"/>
        <w:szCs w:val="17"/>
        <w:rtl w:val="0"/>
      </w:rPr>
      <w:t xml:space="preserve">Seite </w:t>
    </w:r>
    <w:r w:rsidRPr="00000000" w:rsidDel="00000000" w:rsidR="00000000">
      <w:rPr>
        <w:color w:val="666666"/>
        <w:sz w:val="17"/>
        <w:szCs w:val="17"/>
      </w:rPr>
      <w:fldChar w:fldCharType="begin"/>
      <w:instrText xml:space="preserve">PAGE</w:instrText>
      <w:fldChar w:fldCharType="separate"/>
      <w:fldChar w:fldCharType="end"/>
    </w:r>
    <w:r w:rsidRPr="00000000" w:rsidDel="00000000" w:rsidR="00000000">
      <w:rPr>
        <w:color w:val="666666"/>
        <w:sz w:val="17"/>
        <w:szCs w:val="17"/>
        <w:rtl w:val="0"/>
      </w:rPr>
      <w:tab/>
      <w:tab/>
      <w:tab/>
      <w:tab/>
      <w:tab/>
      <w:tab/>
      <w:tab/>
      <w:tab/>
      <w:tab/>
      <w:t xml:space="preserve">Letzte Aktualisierung: 30-09-2021</w:t>
    </w:r>
  </w:p>
  <w:p w:rsidRPr="00000000" w:rsidR="00000000" w:rsidDel="00000000" w:rsidP="00000000" w:rsidRDefault="00000000" w14:paraId="00000138">
    <w:pPr>
      <w:pageBreakBefore w:val="0"/>
      <w:rPr>
        <w:sz w:val="17"/>
        <w:szCs w:val="17"/>
      </w:rPr>
    </w:pPr>
    <w:r w:rsidRPr="00000000" w:rsidDel="00000000" w:rsid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>
    <w:pPr>
      <w:rPr/>
    </w:pPr>
    <w:r w:rsidRPr="00000000" w:rsidDel="00000000" w:rsidR="00000000">
      <w:rPr>
        <w:color w:val="666666"/>
        <w:sz w:val="17"/>
        <w:szCs w:val="17"/>
        <w:rtl w:val="0"/>
      </w:rPr>
      <w:t xml:space="preserve">Seite </w:t>
    </w:r>
    <w:r w:rsidRPr="00000000" w:rsidDel="00000000" w:rsidR="00000000">
      <w:rPr>
        <w:color w:val="666666"/>
        <w:sz w:val="17"/>
        <w:szCs w:val="17"/>
      </w:rPr>
      <w:fldChar w:fldCharType="begin"/>
      <w:instrText xml:space="preserve">PAGE</w:instrText>
      <w:fldChar w:fldCharType="separate"/>
      <w:fldChar w:fldCharType="end"/>
    </w:r>
    <w:r w:rsidRPr="00000000" w:rsidDel="00000000" w:rsidR="00000000">
      <w:rPr>
        <w:color w:val="666666"/>
        <w:sz w:val="17"/>
        <w:szCs w:val="17"/>
        <w:rtl w:val="0"/>
      </w:rPr>
      <w:tab/>
      <w:tab/>
      <w:tab/>
      <w:tab/>
      <w:tab/>
      <w:tab/>
      <w:tab/>
      <w:tab/>
      <w:tab/>
      <w:t xml:space="preserve">Letzte Aktualisierung: 30-09-2021</w:t>
    </w: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>
    <w:pPr>
      <w:ind w:start="-720" w:end="-40.8661417322827" w:firstLine="0"/>
      <w:jc w:val="right"/>
      <w:rPr>
        <w:sz w:val="15"/>
        <w:szCs w:val="15"/>
      </w:rPr>
    </w:pPr>
    <w:r w:rsidRPr="00000000" w:rsidDel="00000000" w:rsidR="00000000">
      <w:rPr>
        <w:sz w:val="15"/>
        <w:szCs w:val="15"/>
        <w:rtl w:val="0"/>
      </w:rPr>
      <w:t xml:space="preserve">KS4 - Darstellungen von Daten</w:t>
    </w:r>
  </w:p>
  <w:p>
    <w:pPr>
      <w:ind w:start="-720" w:end="-40.8661417322827" w:firstLine="0"/>
      <w:jc w:val="right"/>
      <w:rPr>
        <w:sz w:val="15"/>
        <w:szCs w:val="15"/>
      </w:rPr>
    </w:pPr>
    <w:r w:rsidRPr="00000000" w:rsidDel="00000000" w:rsidR="00000000">
      <w:rPr>
        <w:sz w:val="15"/>
        <w:szCs w:val="15"/>
      </w:rPr>
      <w:drawing>
        <wp:anchor distT="0" distB="0" distL="0" distR="0" simplePos="0" relativeHeight="0" behindDoc="0" locked="0" layoutInCell="1" hidden="0" allowOverlap="1">
          <wp:simplePos x="0" y="0"/>
          <wp:positionH relativeFrom="page">
            <wp:posOffset>914400</wp:posOffset>
          </wp:positionH>
          <wp:positionV relativeFrom="page">
            <wp:posOffset>270000</wp:posOffset>
          </wp:positionV>
          <wp:extent cx="1663200" cy="504000"/>
          <wp:effectExtent l="0" t="0" r="0" b="0"/>
          <wp:wrapSquare wrapText="right" distT="0" distB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663200" cy="504000"/>
                  </a:xfrm>
                  <a:prstGeom prst="rect"/>
                  <a:ln/>
                </pic:spPr>
              </pic:pic>
            </a:graphicData>
          </a:graphic>
        </wp:anchor>
      </w:drawing>
    </w:r>
    <w:r w:rsidRPr="00000000" w:rsidDel="00000000" w:rsidR="00000000">
      <w:rPr>
        <w:sz w:val="15"/>
        <w:szCs w:val="15"/>
        <w:rtl w:val="0"/>
      </w:rPr>
      <w:t xml:space="preserve">Lektion 8 - Darstellung von Text</w:t>
    </w:r>
  </w:p>
  <w:p>
    <w:pPr>
      <w:ind w:start="-720" w:end="-40.8661417322827" w:firstLine="0"/>
      <w:jc w:val="right"/>
      <w:rPr/>
    </w:pPr>
    <w:r w:rsidRPr="00000000" w:rsidDel="00000000" w:rsidR="00000000">
      <w:rPr>
        <w:sz w:val="15"/>
        <w:szCs w:val="15"/>
        <w:rtl w:val="0"/>
      </w:rPr>
      <w:t xml:space="preserve">Ressource für Lernende</w:t>
    </w:r>
    <w:r w:rsidRPr="00000000" w:rsidDel="00000000" w:rsidR="00000000">
      <w:rPr>
        <w:rtl w:val="0"/>
      </w:rPr>
    </w:r>
  </w:p>
  <w:p w:rsidRPr="00000000" w:rsidR="00000000" w:rsidDel="00000000" w:rsidP="00000000" w:rsidRDefault="00000000" w14:paraId="00000136">
    <w:pPr>
      <w:pageBreakBefore w:val="0"/>
      <w:spacing w:line="276" w:lineRule="auto"/>
      <w:ind w:start="0" w:end="-234.09448818897602" w:firstLine="0"/>
      <w:jc w:val="left"/>
      <w:rPr>
        <w:rFonts w:ascii="Arial" w:hAnsi="Arial" w:eastAsia="Arial" w:cs="Arial"/>
        <w:color w:val="666666"/>
      </w:rPr>
    </w:pPr>
    <w:r w:rsidRPr="00000000" w:rsidDel="00000000" w:rsid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>
    <w:pPr>
      <w:ind w:start="-720" w:end="-40.8661417322827" w:firstLine="0"/>
      <w:jc w:val="right"/>
      <w:rPr>
        <w:sz w:val="15"/>
        <w:szCs w:val="15"/>
      </w:rPr>
    </w:pPr>
    <w:r w:rsidRPr="00000000" w:rsidDel="00000000" w:rsidR="00000000">
      <w:rPr>
        <w:sz w:val="15"/>
        <w:szCs w:val="15"/>
        <w:rtl w:val="0"/>
      </w:rPr>
      <w:t xml:space="preserve">KS4 - Darstellungen von Daten</w:t>
    </w:r>
  </w:p>
  <w:p>
    <w:pPr>
      <w:ind w:start="-720" w:end="-40.8661417322827" w:firstLine="0"/>
      <w:jc w:val="right"/>
      <w:rPr>
        <w:sz w:val="15"/>
        <w:szCs w:val="15"/>
      </w:rPr>
    </w:pPr>
    <w:r w:rsidRPr="00000000" w:rsidDel="00000000" w:rsidR="00000000">
      <w:rPr>
        <w:sz w:val="15"/>
        <w:szCs w:val="15"/>
      </w:rPr>
      <w:drawing>
        <wp:anchor distT="0" distB="0" distL="0" distR="0" simplePos="0" relativeHeight="0" behindDoc="0" locked="0" layoutInCell="1" hidden="0" allowOverlap="1">
          <wp:simplePos x="0" y="0"/>
          <wp:positionH relativeFrom="page">
            <wp:posOffset>914400</wp:posOffset>
          </wp:positionH>
          <wp:positionV relativeFrom="page">
            <wp:posOffset>270000</wp:posOffset>
          </wp:positionV>
          <wp:extent cx="1663200" cy="504000"/>
          <wp:effectExtent l="0" t="0" r="0" b="0"/>
          <wp:wrapSquare wrapText="right" distT="0" distB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663200" cy="504000"/>
                  </a:xfrm>
                  <a:prstGeom prst="rect"/>
                  <a:ln/>
                </pic:spPr>
              </pic:pic>
            </a:graphicData>
          </a:graphic>
        </wp:anchor>
      </w:drawing>
    </w:r>
    <w:r w:rsidRPr="00000000" w:rsidDel="00000000" w:rsidR="00000000">
      <w:rPr>
        <w:sz w:val="15"/>
        <w:szCs w:val="15"/>
        <w:rtl w:val="0"/>
      </w:rPr>
      <w:t xml:space="preserve">Lektion 8 - Darstellung von Text</w:t>
    </w:r>
  </w:p>
  <w:p>
    <w:pPr>
      <w:ind w:start="-720" w:end="-40.8661417322827" w:firstLine="0"/>
      <w:jc w:val="right"/>
      <w:rPr/>
    </w:pPr>
    <w:r w:rsidRPr="00000000" w:rsidDel="00000000" w:rsidR="00000000">
      <w:rPr>
        <w:sz w:val="15"/>
        <w:szCs w:val="15"/>
        <w:rtl w:val="0"/>
      </w:rPr>
      <w:t xml:space="preserve">Ressource für Lernende</w:t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hAnsi="Quicksand" w:eastAsia="Quicksand" w:cs="Quicksand"/>
        <w:sz w:val="21"/>
        <w:szCs w:val="21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after="120" w:lineRule="auto"/>
    </w:pPr>
    <w:rPr>
      <w:rFonts w:ascii="Quicksand" w:hAnsi="Quicksand" w:eastAsia="Quicksand" w:cs="Quicksand"/>
      <w:sz w:val="35"/>
      <w:szCs w:val="35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after="120" w:lineRule="auto"/>
    </w:pPr>
    <w:rPr>
      <w:rFonts w:ascii="Quicksand Medium" w:hAnsi="Quicksand Medium" w:eastAsia="Quicksand Medium" w:cs="Quicksand Medium"/>
      <w:sz w:val="31"/>
      <w:szCs w:val="31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rFonts w:ascii="Quicksand" w:hAnsi="Quicksand" w:eastAsia="Quicksand" w:cs="Quicksand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rFonts w:ascii="Quicksand SemiBold" w:hAnsi="Quicksand SemiBold" w:eastAsia="Quicksand SemiBold" w:cs="Quicksand SemiBold"/>
      <w:sz w:val="23"/>
      <w:szCs w:val="23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1"/>
      <w:szCs w:val="2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1"/>
      <w:szCs w:val="21"/>
    </w:rPr>
  </w:style>
  <w:style w:type="paragraph" w:styleId="Title">
    <w:name w:val="Title"/>
    <w:basedOn w:val="Normal"/>
    <w:next w:val="Normal"/>
    <w:pPr>
      <w:keepNext w:val="1"/>
      <w:keepLines w:val="1"/>
      <w:spacing w:before="120" w:after="120" w:lineRule="auto"/>
    </w:pPr>
    <w:rPr>
      <w:rFonts w:ascii="Quicksand SemiBold" w:hAnsi="Quicksand SemiBold" w:eastAsia="Quicksand SemiBold" w:cs="Quicksand SemiBold"/>
      <w:color w:val="cd2355"/>
      <w:sz w:val="46"/>
      <w:szCs w:val="46"/>
    </w:rPr>
  </w:style>
  <w:style w:type="paragraph" w:styleId="Subtitle">
    <w:name w:val="Subtitle"/>
    <w:basedOn w:val="Normal"/>
    <w:next w:val="Normal"/>
    <w:pPr>
      <w:keepNext w:val="1"/>
      <w:keepLines w:val="1"/>
      <w:spacing w:before="160" w:after="280" w:lineRule="auto"/>
    </w:pPr>
    <w:rPr>
      <w:b w:val="1"/>
      <w:color w:val="cd2355"/>
      <w:sz w:val="27"/>
      <w:szCs w:val="27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creativecommons.org/licenses/by-nc-sa/4.0/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aspberrypi.org/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://the-cc.io/curriculum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raspberrypi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QuicksandSemiBold-regular.ttf"/><Relationship Id="rId4" Type="http://schemas.openxmlformats.org/officeDocument/2006/relationships/font" Target="fonts/QuicksandSemiBold-bold.ttf"/><Relationship Id="rId10" Type="http://schemas.openxmlformats.org/officeDocument/2006/relationships/font" Target="fonts/QuicksandMedium-bold.ttf"/><Relationship Id="rId9" Type="http://schemas.openxmlformats.org/officeDocument/2006/relationships/font" Target="fonts/QuicksandMedium-regular.ttf"/><Relationship Id="rId5" Type="http://schemas.openxmlformats.org/officeDocument/2006/relationships/font" Target="fonts/RobotoMono-regular.ttf"/><Relationship Id="rId6" Type="http://schemas.openxmlformats.org/officeDocument/2006/relationships/font" Target="fonts/RobotoMono-bold.ttf"/><Relationship Id="rId7" Type="http://schemas.openxmlformats.org/officeDocument/2006/relationships/font" Target="fonts/RobotoMono-italic.ttf"/><Relationship Id="rId8" Type="http://schemas.openxmlformats.org/officeDocument/2006/relationships/font" Target="fonts/RobotoMon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